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3FC7688F" w:rsidP="3C891A51" w:rsidRDefault="3FC7688F" w14:paraId="5BC519AB" w14:textId="183EC742">
      <w:pPr>
        <w:pStyle w:val="NoSpacing"/>
      </w:pPr>
    </w:p>
    <w:p xmlns:wp14="http://schemas.microsoft.com/office/word/2010/wordml" w:rsidP="4DD99F26" wp14:paraId="2C078E63" wp14:textId="1D4BDA8C">
      <w:pPr>
        <w:pStyle w:val="Normal"/>
        <w:jc w:val="center"/>
        <w:rPr>
          <w:rFonts w:ascii="Aptos" w:hAnsi="Aptos" w:eastAsia="Aptos" w:cs="Aptos"/>
          <w:noProof w:val="0"/>
          <w:sz w:val="24"/>
          <w:szCs w:val="24"/>
          <w:lang w:val="en-US"/>
        </w:rPr>
      </w:pPr>
      <w:r w:rsidR="3CDA3967">
        <w:drawing>
          <wp:anchor xmlns:wp14="http://schemas.microsoft.com/office/word/2010/wordprocessingDrawing" distT="0" distB="0" distL="114300" distR="114300" simplePos="0" relativeHeight="251658240" behindDoc="1" locked="0" layoutInCell="1" allowOverlap="1" wp14:editId="615077BA" wp14:anchorId="4A009D24">
            <wp:simplePos x="0" y="0"/>
            <wp:positionH relativeFrom="column">
              <wp:align>left</wp:align>
            </wp:positionH>
            <wp:positionV relativeFrom="paragraph">
              <wp:posOffset>0</wp:posOffset>
            </wp:positionV>
            <wp:extent cx="1311175" cy="666094"/>
            <wp:effectExtent l="0" t="0" r="0" b="0"/>
            <wp:wrapNone/>
            <wp:docPr id="743928160" name="" title=""/>
            <wp:cNvGraphicFramePr>
              <a:graphicFrameLocks noChangeAspect="1"/>
            </wp:cNvGraphicFramePr>
            <a:graphic>
              <a:graphicData uri="http://schemas.openxmlformats.org/drawingml/2006/picture">
                <pic:pic>
                  <pic:nvPicPr>
                    <pic:cNvPr id="0" name=""/>
                    <pic:cNvPicPr/>
                  </pic:nvPicPr>
                  <pic:blipFill>
                    <a:blip r:embed="Rb8b76f778312466a">
                      <a:extLst>
                        <a:ext xmlns:a="http://schemas.openxmlformats.org/drawingml/2006/main" uri="{28A0092B-C50C-407E-A947-70E740481C1C}">
                          <a14:useLocalDpi val="0"/>
                        </a:ext>
                      </a:extLst>
                    </a:blip>
                    <a:stretch>
                      <a:fillRect/>
                    </a:stretch>
                  </pic:blipFill>
                  <pic:spPr>
                    <a:xfrm>
                      <a:off x="0" y="0"/>
                      <a:ext cx="1311175" cy="666094"/>
                    </a:xfrm>
                    <a:prstGeom prst="rect">
                      <a:avLst/>
                    </a:prstGeom>
                  </pic:spPr>
                </pic:pic>
              </a:graphicData>
            </a:graphic>
            <wp14:sizeRelH relativeFrom="page">
              <wp14:pctWidth>0</wp14:pctWidth>
            </wp14:sizeRelH>
            <wp14:sizeRelV relativeFrom="page">
              <wp14:pctHeight>0</wp14:pctHeight>
            </wp14:sizeRelV>
          </wp:anchor>
        </w:drawing>
      </w:r>
      <w:bookmarkStart w:name="_Int_OGBipDS3" w:id="1996256067"/>
      <w:r w:rsidR="3CDA3967">
        <w:rPr/>
        <w:t>Course Syllabus</w:t>
      </w:r>
      <w:bookmarkEnd w:id="1996256067"/>
    </w:p>
    <w:p w:rsidR="22BB45D9" w:rsidP="5F634012" w:rsidRDefault="22BB45D9" w14:paraId="7A61C00A" w14:textId="702C003A">
      <w:pPr>
        <w:jc w:val="center"/>
      </w:pPr>
      <w:r w:rsidR="0D442D6F">
        <w:rPr/>
        <w:t>8</w:t>
      </w:r>
      <w:r w:rsidRPr="1E77FE76" w:rsidR="0D442D6F">
        <w:rPr>
          <w:vertAlign w:val="superscript"/>
        </w:rPr>
        <w:t>th</w:t>
      </w:r>
      <w:r w:rsidR="0D442D6F">
        <w:rPr/>
        <w:t xml:space="preserve"> Grade</w:t>
      </w:r>
      <w:r w:rsidR="4BA8DB42">
        <w:rPr/>
        <w:t xml:space="preserve"> Design</w:t>
      </w:r>
      <w:r w:rsidR="0D442D6F">
        <w:rPr/>
        <w:t xml:space="preserve"> Makerspace</w:t>
      </w:r>
    </w:p>
    <w:p w:rsidR="22BB45D9" w:rsidP="5F634012" w:rsidRDefault="22BB45D9" w14:paraId="2EA84F82" w14:textId="5FDC75D5">
      <w:pPr>
        <w:jc w:val="center"/>
      </w:pPr>
      <w:r w:rsidR="22BB45D9">
        <w:rPr/>
        <w:t>Thinking Coach</w:t>
      </w:r>
      <w:r w:rsidR="2DCC8332">
        <w:rPr/>
        <w:t>es</w:t>
      </w:r>
      <w:r w:rsidR="22BB45D9">
        <w:rPr/>
        <w:t xml:space="preserve">: </w:t>
      </w:r>
      <w:r w:rsidR="1C8B3EEA">
        <w:rPr/>
        <w:t>Randy Pearson &amp; Tammie Van Neste</w:t>
      </w:r>
    </w:p>
    <w:p w:rsidR="22BB45D9" w:rsidP="5F634012" w:rsidRDefault="22BB45D9" w14:paraId="5C695289" w14:textId="4AFA272E">
      <w:pPr>
        <w:jc w:val="center"/>
      </w:pPr>
      <w:hyperlink r:id="R5bc54ae7870d4ab0">
        <w:r w:rsidRPr="3C891A51" w:rsidR="1C8B3EEA">
          <w:rPr>
            <w:rStyle w:val="Hyperlink"/>
          </w:rPr>
          <w:t>Rkpearson@jmcss.org</w:t>
        </w:r>
      </w:hyperlink>
    </w:p>
    <w:p w:rsidR="7B629EE4" w:rsidP="3C891A51" w:rsidRDefault="7B629EE4" w14:paraId="74A57F64" w14:textId="308F3ADC">
      <w:pPr>
        <w:jc w:val="center"/>
      </w:pPr>
      <w:r w:rsidR="7B629EE4">
        <w:rPr/>
        <w:t>731</w:t>
      </w:r>
      <w:r w:rsidR="766BA98D">
        <w:rPr/>
        <w:t>-695-1789</w:t>
      </w:r>
    </w:p>
    <w:p w:rsidR="7B629EE4" w:rsidP="3C891A51" w:rsidRDefault="7B629EE4" w14:paraId="1FF23664" w14:textId="6C0ACEB6">
      <w:pPr>
        <w:jc w:val="center"/>
      </w:pPr>
      <w:r w:rsidR="7B629EE4">
        <w:rPr/>
        <w:t>Office Hours:</w:t>
      </w:r>
      <w:r w:rsidR="4A1D851A">
        <w:rPr/>
        <w:t xml:space="preserve"> TTR: 2:15-3:15</w:t>
      </w:r>
    </w:p>
    <w:p w:rsidR="1C8B3EEA" w:rsidP="3C891A51" w:rsidRDefault="1C8B3EEA" w14:paraId="0C8F6533" w14:textId="31CDFA12">
      <w:pPr>
        <w:jc w:val="center"/>
      </w:pPr>
      <w:hyperlink r:id="R30fc5591b3a2494b">
        <w:r w:rsidRPr="3C891A51" w:rsidR="1C8B3EEA">
          <w:rPr>
            <w:rStyle w:val="Hyperlink"/>
          </w:rPr>
          <w:t>Ttvanneste</w:t>
        </w:r>
        <w:r w:rsidRPr="3C891A51" w:rsidR="1C8B3EEA">
          <w:rPr>
            <w:rStyle w:val="Hyperlink"/>
          </w:rPr>
          <w:t>@jmcss.org</w:t>
        </w:r>
      </w:hyperlink>
    </w:p>
    <w:p w:rsidR="22BB45D9" w:rsidP="5F634012" w:rsidRDefault="22BB45D9" w14:paraId="786F373C" w14:textId="3EEF5D69">
      <w:pPr>
        <w:jc w:val="center"/>
      </w:pPr>
      <w:r w:rsidR="22BB45D9">
        <w:rPr/>
        <w:t>731-</w:t>
      </w:r>
      <w:r w:rsidR="5BABF4FD">
        <w:rPr/>
        <w:t>695-0733</w:t>
      </w:r>
    </w:p>
    <w:p w:rsidR="22BB45D9" w:rsidP="5F634012" w:rsidRDefault="22BB45D9" w14:paraId="50346567" w14:textId="4448D1A0">
      <w:pPr>
        <w:jc w:val="center"/>
      </w:pPr>
      <w:r w:rsidR="22BB45D9">
        <w:rPr/>
        <w:t xml:space="preserve">Office Hours: </w:t>
      </w:r>
      <w:r w:rsidR="2BA53411">
        <w:rPr/>
        <w:t>MWF: 2:</w:t>
      </w:r>
      <w:r w:rsidR="38FC981D">
        <w:rPr/>
        <w:t>1</w:t>
      </w:r>
      <w:r w:rsidR="2B60B0CD">
        <w:rPr/>
        <w:t>5</w:t>
      </w:r>
      <w:r w:rsidR="2BA53411">
        <w:rPr/>
        <w:t>-3:15</w:t>
      </w:r>
    </w:p>
    <w:p w:rsidR="5F634012" w:rsidP="1E77FE76" w:rsidRDefault="5F634012" w14:paraId="0CCE6E18" w14:textId="27BB3B8E">
      <w:pPr>
        <w:pStyle w:val="Normal"/>
        <w:jc w:val="left"/>
      </w:pPr>
    </w:p>
    <w:p w:rsidR="1C8CB53E" w:rsidP="5F634012" w:rsidRDefault="1C8CB53E" w14:paraId="19D7CCE3" w14:textId="69A9F93E">
      <w:pPr>
        <w:jc w:val="left"/>
        <w:rPr>
          <w:b w:val="1"/>
          <w:bCs w:val="1"/>
        </w:rPr>
      </w:pPr>
      <w:r w:rsidRPr="5F634012" w:rsidR="1C8CB53E">
        <w:rPr>
          <w:b w:val="1"/>
          <w:bCs w:val="1"/>
        </w:rPr>
        <w:t xml:space="preserve">Malesus </w:t>
      </w:r>
      <w:r w:rsidRPr="5F634012" w:rsidR="55FA542D">
        <w:rPr>
          <w:b w:val="1"/>
          <w:bCs w:val="1"/>
        </w:rPr>
        <w:t>STEM (Science, Technology, Engineering, Math)</w:t>
      </w:r>
      <w:r w:rsidRPr="5F634012" w:rsidR="1C8CB53E">
        <w:rPr>
          <w:b w:val="1"/>
          <w:bCs w:val="1"/>
        </w:rPr>
        <w:t xml:space="preserve"> Innovation Center’s Mission Statement: </w:t>
      </w:r>
    </w:p>
    <w:p w:rsidR="36B56208" w:rsidP="5F634012" w:rsidRDefault="36B56208" w14:paraId="7198A7BF" w14:textId="7D6B6D92">
      <w:pPr>
        <w:spacing w:after="224" w:line="248" w:lineRule="auto"/>
        <w:ind w:left="-5" w:right="10" w:hanging="10"/>
        <w:rPr>
          <w:rFonts w:ascii="Aptos" w:hAnsi="Aptos" w:eastAsia="Aptos" w:cs="Aptos" w:asciiTheme="minorAscii" w:hAnsiTheme="minorAscii" w:eastAsiaTheme="minorAscii" w:cstheme="minorAscii"/>
          <w:noProof w:val="0"/>
          <w:sz w:val="24"/>
          <w:szCs w:val="24"/>
          <w:lang w:val="en-US"/>
        </w:rPr>
      </w:pPr>
      <w:r w:rsidRPr="5F634012" w:rsidR="36B5620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w:t>
      </w:r>
      <w:r w:rsidRPr="5F634012" w:rsidR="36B5620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Malesus</w:t>
      </w:r>
      <w:r w:rsidRPr="5F634012" w:rsidR="36B5620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STEM Innovation Center mission is to reimagine learning within the context of the 21</w:t>
      </w:r>
      <w:r w:rsidRPr="5F634012" w:rsidR="36B5620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vertAlign w:val="superscript"/>
          <w:lang w:val="en-US"/>
        </w:rPr>
        <w:t>st</w:t>
      </w:r>
      <w:r w:rsidRPr="5F634012" w:rsidR="36B5620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Century to meet emerging industry workforce needs</w:t>
      </w:r>
      <w:r w:rsidRPr="5F634012" w:rsidR="36B5620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F634012" w:rsidR="36B56208">
        <w:rPr>
          <w:rFonts w:ascii="Aptos" w:hAnsi="Aptos" w:eastAsia="Aptos" w:cs="Aptos" w:asciiTheme="minorAscii" w:hAnsiTheme="minorAscii" w:eastAsiaTheme="minorAscii" w:cstheme="minorAscii"/>
          <w:noProof w:val="0"/>
          <w:sz w:val="24"/>
          <w:szCs w:val="24"/>
          <w:lang w:val="en-US"/>
        </w:rPr>
        <w:t xml:space="preserve"> </w:t>
      </w:r>
    </w:p>
    <w:p w:rsidR="5F634012" w:rsidP="5F634012" w:rsidRDefault="5F634012" w14:paraId="208A5C54" w14:textId="4128E40B">
      <w:pPr>
        <w:jc w:val="left"/>
      </w:pPr>
    </w:p>
    <w:p w:rsidR="0FEE59BE" w:rsidP="1E77FE76" w:rsidRDefault="0FEE59BE" w14:paraId="5B8B8155" w14:textId="3935AF8F">
      <w:pPr>
        <w:pStyle w:val="Normal"/>
        <w:suppressLineNumbers w:val="0"/>
        <w:bidi w:val="0"/>
        <w:spacing w:before="0" w:beforeAutospacing="off" w:after="160" w:afterAutospacing="off" w:line="279" w:lineRule="auto"/>
        <w:ind w:left="0" w:right="0"/>
        <w:jc w:val="left"/>
        <w:rPr>
          <w:b w:val="1"/>
          <w:bCs w:val="1"/>
        </w:rPr>
      </w:pPr>
      <w:r w:rsidRPr="1E77FE76" w:rsidR="664E3795">
        <w:rPr>
          <w:b w:val="1"/>
          <w:bCs w:val="1"/>
        </w:rPr>
        <w:t>Design Makerspace Institute</w:t>
      </w:r>
      <w:r w:rsidRPr="1E77FE76" w:rsidR="0FEE59BE">
        <w:rPr>
          <w:b w:val="1"/>
          <w:bCs w:val="1"/>
        </w:rPr>
        <w:t>:</w:t>
      </w:r>
    </w:p>
    <w:p w:rsidR="31273917" w:rsidP="1E77FE76" w:rsidRDefault="31273917" w14:paraId="77BCA38E" w14:textId="2F176825">
      <w:pPr>
        <w:pStyle w:val="Normal"/>
        <w:jc w:val="left"/>
        <w:rPr>
          <w:rFonts w:ascii="Aptos" w:hAnsi="Aptos" w:eastAsia="Aptos" w:cs="Aptos"/>
          <w:noProof w:val="0"/>
          <w:sz w:val="24"/>
          <w:szCs w:val="24"/>
          <w:lang w:val="en-US"/>
        </w:rPr>
      </w:pPr>
      <w:r w:rsidRPr="1E77FE76" w:rsidR="3127391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r w:rsidRPr="1E77FE76" w:rsidR="1E981E1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Design </w:t>
      </w:r>
      <w:r w:rsidRPr="1E77FE76" w:rsidR="3127391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MakerSpace offers students a dedicated space equipped with various tools, materials, and technology, where they can bring their ideas to life. Students have access to tools such as 3D printers, laser cutters, electronics, woodworking equipment, and more. </w:t>
      </w:r>
    </w:p>
    <w:p w:rsidR="390B8B5F" w:rsidP="1E77FE76" w:rsidRDefault="390B8B5F" w14:paraId="509555F5" w14:textId="111B5A52">
      <w:pPr>
        <w:pStyle w:val="Normal"/>
        <w:jc w:val="left"/>
        <w:rPr>
          <w:rFonts w:ascii="Aptos" w:hAnsi="Aptos" w:eastAsia="Aptos" w:cs="Aptos"/>
          <w:noProof w:val="0"/>
          <w:sz w:val="24"/>
          <w:szCs w:val="24"/>
          <w:lang w:val="en-US"/>
        </w:rPr>
      </w:pPr>
      <w:r w:rsidRPr="1E77FE76" w:rsidR="390B8B5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Students learn about the fabrication process and explore topics in market research, product development, and </w:t>
      </w:r>
      <w:r w:rsidRPr="1E77FE76" w:rsidR="390B8B5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identifying</w:t>
      </w:r>
      <w:r w:rsidRPr="1E77FE76" w:rsidR="390B8B5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problems to develop innovative product solutions. Students have the freedom to experiment, take risks, and learn from their failures, receiving guidance and mentorship from teachers, industry professionals, and local entrepreneurs. The </w:t>
      </w:r>
      <w:r w:rsidRPr="1E77FE76" w:rsidR="645F021E">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Design MakerSpace </w:t>
      </w:r>
      <w:r w:rsidRPr="1E77FE76" w:rsidR="390B8B5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Institute nurtures creativity and innovation through problem-solving, critical thinking, collaboration, and resilience. </w:t>
      </w:r>
      <w:r w:rsidRPr="1E77FE76" w:rsidR="390B8B5F">
        <w:rPr>
          <w:rFonts w:ascii="Aptos" w:hAnsi="Aptos" w:eastAsia="Aptos" w:cs="Aptos"/>
          <w:noProof w:val="0"/>
          <w:sz w:val="24"/>
          <w:szCs w:val="24"/>
          <w:lang w:val="en-US"/>
        </w:rPr>
        <w:t xml:space="preserve"> </w:t>
      </w:r>
    </w:p>
    <w:p w:rsidR="5F634012" w:rsidP="5F634012" w:rsidRDefault="5F634012" w14:paraId="410EC9CE" w14:textId="5FCF6190">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p>
    <w:p w:rsidR="1E77FE76" w:rsidP="1E77FE76" w:rsidRDefault="1E77FE76" w14:paraId="64B1BE74" w14:textId="05A5B887">
      <w:pPr>
        <w:pStyle w:val="Normal"/>
        <w:ind w:left="0"/>
        <w:jc w:val="left"/>
        <w:rPr>
          <w:b w:val="1"/>
          <w:bCs w:val="1"/>
        </w:rPr>
      </w:pPr>
    </w:p>
    <w:p w:rsidR="1E77FE76" w:rsidP="1E77FE76" w:rsidRDefault="1E77FE76" w14:paraId="7B61415E" w14:textId="1DE02953">
      <w:pPr>
        <w:pStyle w:val="Normal"/>
        <w:ind w:left="0"/>
        <w:jc w:val="left"/>
        <w:rPr>
          <w:b w:val="1"/>
          <w:bCs w:val="1"/>
        </w:rPr>
      </w:pPr>
    </w:p>
    <w:p w:rsidR="1E77FE76" w:rsidP="1E77FE76" w:rsidRDefault="1E77FE76" w14:paraId="7B1B46F7" w14:textId="492029F3">
      <w:pPr>
        <w:pStyle w:val="Normal"/>
        <w:ind w:left="0"/>
        <w:jc w:val="left"/>
        <w:rPr>
          <w:b w:val="1"/>
          <w:bCs w:val="1"/>
        </w:rPr>
      </w:pPr>
    </w:p>
    <w:p w:rsidR="1E77FE76" w:rsidP="1E77FE76" w:rsidRDefault="1E77FE76" w14:paraId="16C4B41C" w14:textId="56E1BC29">
      <w:pPr>
        <w:pStyle w:val="Normal"/>
        <w:ind w:left="0"/>
        <w:jc w:val="left"/>
        <w:rPr>
          <w:b w:val="1"/>
          <w:bCs w:val="1"/>
        </w:rPr>
      </w:pPr>
    </w:p>
    <w:p w:rsidR="196662D3" w:rsidP="5F634012" w:rsidRDefault="196662D3" w14:paraId="587DD20D" w14:textId="6A067039">
      <w:pPr>
        <w:pStyle w:val="Normal"/>
        <w:ind w:left="0"/>
        <w:jc w:val="left"/>
        <w:rPr>
          <w:b w:val="1"/>
          <w:bCs w:val="1"/>
        </w:rPr>
      </w:pPr>
      <w:r w:rsidRPr="3C891A51" w:rsidR="196662D3">
        <w:rPr>
          <w:b w:val="1"/>
          <w:bCs w:val="1"/>
        </w:rPr>
        <w:t>Additional Required Course</w:t>
      </w:r>
      <w:r w:rsidRPr="3C891A51" w:rsidR="7EDFD8A3">
        <w:rPr>
          <w:b w:val="1"/>
          <w:bCs w:val="1"/>
        </w:rPr>
        <w:t xml:space="preserve"> – </w:t>
      </w:r>
      <w:r w:rsidRPr="3C891A51" w:rsidR="41087062">
        <w:rPr>
          <w:b w:val="1"/>
          <w:bCs w:val="1"/>
        </w:rPr>
        <w:t>8</w:t>
      </w:r>
      <w:r w:rsidRPr="3C891A51" w:rsidR="7EDFD8A3">
        <w:rPr>
          <w:b w:val="1"/>
          <w:bCs w:val="1"/>
          <w:vertAlign w:val="superscript"/>
        </w:rPr>
        <w:t>th</w:t>
      </w:r>
      <w:r w:rsidRPr="3C891A51" w:rsidR="7EDFD8A3">
        <w:rPr>
          <w:b w:val="1"/>
          <w:bCs w:val="1"/>
        </w:rPr>
        <w:t xml:space="preserve"> Grade Mathematics</w:t>
      </w:r>
      <w:r w:rsidRPr="3C891A51" w:rsidR="196662D3">
        <w:rPr>
          <w:b w:val="1"/>
          <w:bCs w:val="1"/>
        </w:rPr>
        <w:t>:</w:t>
      </w:r>
    </w:p>
    <w:p w:rsidR="196662D3" w:rsidP="5F634012" w:rsidRDefault="196662D3" w14:paraId="0FDD1C6E" w14:textId="42238821">
      <w:pPr>
        <w:pStyle w:val="Normal"/>
        <w:ind w:left="0"/>
        <w:jc w:val="left"/>
        <w:rPr>
          <w:b w:val="0"/>
          <w:bCs w:val="0"/>
        </w:rPr>
      </w:pPr>
      <w:r w:rsidR="55AC8F50">
        <w:rPr>
          <w:b w:val="0"/>
          <w:bCs w:val="0"/>
        </w:rPr>
        <w:t>Students will explore the fo</w:t>
      </w:r>
      <w:r w:rsidR="3A2FEC7A">
        <w:rPr>
          <w:b w:val="0"/>
          <w:bCs w:val="0"/>
        </w:rPr>
        <w:t>llowing mathematical concept</w:t>
      </w:r>
      <w:r w:rsidR="2B45FEDF">
        <w:rPr>
          <w:b w:val="0"/>
          <w:bCs w:val="0"/>
        </w:rPr>
        <w:t>s and skills:</w:t>
      </w:r>
    </w:p>
    <w:p w:rsidR="745BC2EA" w:rsidP="5F634012" w:rsidRDefault="745BC2EA" w14:paraId="27C68DF0" w14:textId="72339C36">
      <w:pPr>
        <w:pStyle w:val="ListParagraph"/>
        <w:numPr>
          <w:ilvl w:val="0"/>
          <w:numId w:val="5"/>
        </w:numPr>
        <w:jc w:val="left"/>
        <w:rPr>
          <w:noProof w:val="0"/>
          <w:lang w:val="en-US"/>
        </w:rPr>
      </w:pPr>
      <w:r w:rsidRPr="4DD99F26" w:rsidR="745BC2EA">
        <w:rPr>
          <w:rFonts w:ascii="Aptos" w:hAnsi="Aptos" w:eastAsia="Aptos" w:cs="Aptos"/>
          <w:b w:val="1"/>
          <w:bCs w:val="1"/>
          <w:noProof w:val="0"/>
          <w:sz w:val="24"/>
          <w:szCs w:val="24"/>
          <w:lang w:val="en-US"/>
        </w:rPr>
        <w:t xml:space="preserve">The Number System - </w:t>
      </w:r>
      <w:r w:rsidRPr="4DD99F26" w:rsidR="0DC8B0D9">
        <w:rPr>
          <w:noProof w:val="0"/>
          <w:lang w:val="en-US"/>
        </w:rPr>
        <w:t>This is the culminating area for the number system from 6th and 7th grade with the introduction of irrational numbers. Students learn that there are numbers that are not rational, called irrational numbers, and they approximate irrational numbers by rational numbers, locating them on a number line. Students estimate the value of irrational expressions.</w:t>
      </w:r>
    </w:p>
    <w:p w:rsidR="74CA4F57" w:rsidP="5F634012" w:rsidRDefault="74CA4F57" w14:paraId="57B9D1B8" w14:textId="251E5B0E">
      <w:pPr>
        <w:pStyle w:val="ListParagraph"/>
        <w:numPr>
          <w:ilvl w:val="0"/>
          <w:numId w:val="5"/>
        </w:numPr>
        <w:jc w:val="left"/>
        <w:rPr>
          <w:noProof w:val="0"/>
          <w:lang w:val="en-US"/>
        </w:rPr>
      </w:pPr>
      <w:r w:rsidRPr="4DD99F26" w:rsidR="74CA4F57">
        <w:rPr>
          <w:b w:val="1"/>
          <w:bCs w:val="1"/>
          <w:noProof w:val="0"/>
          <w:lang w:val="en-US"/>
        </w:rPr>
        <w:t>Expressions and Equations -</w:t>
      </w:r>
      <w:r w:rsidRPr="4DD99F26" w:rsidR="3F83FE8A">
        <w:rPr>
          <w:noProof w:val="0"/>
          <w:lang w:val="en-US"/>
        </w:rPr>
        <w:t xml:space="preserve"> Students work with radicals and integer exponents. Students understand the connections between proportional relationships, lines, and linear equations. Students advance their knowledge developed in 7th grade about equations to analyze and solve linear equations and pairs of simultaneous linear equations. Students use linear equations and systems of linear equations to </w:t>
      </w:r>
      <w:r w:rsidRPr="4DD99F26" w:rsidR="3F83FE8A">
        <w:rPr>
          <w:noProof w:val="0"/>
          <w:lang w:val="en-US"/>
        </w:rPr>
        <w:t>represent</w:t>
      </w:r>
      <w:r w:rsidRPr="4DD99F26" w:rsidR="3F83FE8A">
        <w:rPr>
          <w:noProof w:val="0"/>
          <w:lang w:val="en-US"/>
        </w:rPr>
        <w:t xml:space="preserve">, analyze, and solve a variety of problems. Students recognize equations for proportions (y/x = m or y = mx) as special linear equations (y = mx + b), understanding that the constant of proportionality (m) is the slope, and the graphs are lines through the origin. They understand that the slope, m, of a line is a constant rate of change. They understand that if the input or x-coordinate changes then the output or y-coordinate changes as well with respect to the slope. Students will solve systems of two linear </w:t>
      </w:r>
      <w:r w:rsidRPr="4DD99F26" w:rsidR="3F83FE8A">
        <w:rPr>
          <w:noProof w:val="0"/>
          <w:lang w:val="en-US"/>
        </w:rPr>
        <w:t>equations</w:t>
      </w:r>
      <w:r w:rsidRPr="4DD99F26" w:rsidR="3F83FE8A">
        <w:rPr>
          <w:noProof w:val="0"/>
          <w:lang w:val="en-US"/>
        </w:rPr>
        <w:t xml:space="preserve"> in two variables and relate the systems to pairs of lines in the plane. </w:t>
      </w:r>
      <w:r w:rsidRPr="4DD99F26" w:rsidR="3F83FE8A">
        <w:rPr>
          <w:noProof w:val="0"/>
          <w:lang w:val="en-US"/>
        </w:rPr>
        <w:t>They learn that these lines will either intersect, be parallel, or are actually the same line, corresponding to a single solution, no solution, or infinite solutions.</w:t>
      </w:r>
      <w:r w:rsidRPr="4DD99F26" w:rsidR="3F83FE8A">
        <w:rPr>
          <w:noProof w:val="0"/>
          <w:lang w:val="en-US"/>
        </w:rPr>
        <w:t xml:space="preserve"> Students use linear </w:t>
      </w:r>
      <w:r w:rsidRPr="4DD99F26" w:rsidR="3F83FE8A">
        <w:rPr>
          <w:noProof w:val="0"/>
          <w:lang w:val="en-US"/>
        </w:rPr>
        <w:t>equation</w:t>
      </w:r>
      <w:r w:rsidRPr="4DD99F26" w:rsidR="3F83FE8A">
        <w:rPr>
          <w:noProof w:val="0"/>
          <w:lang w:val="en-US"/>
        </w:rPr>
        <w:t>, systems of linear equations, linear functions, and their understanding of slope of a line to analyze situations and solve real-world and mathematical problems.</w:t>
      </w:r>
    </w:p>
    <w:p w:rsidR="77974721" w:rsidP="5F634012" w:rsidRDefault="77974721" w14:paraId="3566C6F4" w14:textId="4AABA0C9">
      <w:pPr>
        <w:pStyle w:val="ListParagraph"/>
        <w:numPr>
          <w:ilvl w:val="0"/>
          <w:numId w:val="5"/>
        </w:numPr>
        <w:jc w:val="left"/>
        <w:rPr>
          <w:noProof w:val="0"/>
          <w:lang w:val="en-US"/>
        </w:rPr>
      </w:pPr>
      <w:r w:rsidRPr="4DD99F26" w:rsidR="77974721">
        <w:rPr>
          <w:b w:val="1"/>
          <w:bCs w:val="1"/>
          <w:noProof w:val="0"/>
          <w:lang w:val="en-US"/>
        </w:rPr>
        <w:t xml:space="preserve">Geometry - </w:t>
      </w:r>
      <w:r w:rsidRPr="4DD99F26" w:rsidR="68286459">
        <w:rPr>
          <w:noProof w:val="0"/>
          <w:lang w:val="en-US"/>
        </w:rPr>
        <w:t>Students informally explore translations, rotations, reflections, and dilations, laying groundwork for a deeper study of these in high school mathematics. Students use informal arguments to establish facts about the angle sum and exterior angle of triangles. Students explain and model the Pythagorean Theorem and its converse. They apply the Pythagorean Theorem to find distances between points on the coordinate plane and to find side lengths in right triangles. Students work with volume by solving problems involving cones, cylinders, and spheres.</w:t>
      </w:r>
    </w:p>
    <w:p w:rsidR="17089F37" w:rsidP="4DD99F26" w:rsidRDefault="17089F37" w14:paraId="161BDE4B" w14:textId="7C043695">
      <w:pPr>
        <w:pStyle w:val="ListParagraph"/>
        <w:numPr>
          <w:ilvl w:val="0"/>
          <w:numId w:val="5"/>
        </w:numPr>
        <w:jc w:val="left"/>
        <w:rPr>
          <w:noProof w:val="0"/>
          <w:lang w:val="en-US"/>
        </w:rPr>
      </w:pPr>
      <w:r w:rsidRPr="4DD99F26" w:rsidR="17089F37">
        <w:rPr>
          <w:b w:val="1"/>
          <w:bCs w:val="1"/>
          <w:noProof w:val="0"/>
          <w:lang w:val="en-US"/>
        </w:rPr>
        <w:t xml:space="preserve">Statistics and Probability - </w:t>
      </w:r>
      <w:r w:rsidRPr="4DD99F26" w:rsidR="14251490">
        <w:rPr>
          <w:noProof w:val="0"/>
          <w:lang w:val="en-US"/>
        </w:rPr>
        <w:t>Students extend their knowledge from 7th grade by working with scatter plots for bivariate measurement data and understand linear associations and the use of linear models to solve problems interpreting the slope and intercept. Students will assess models by informally fitting a straight line and judging the closeness of the data points to the line. Students continue their work with probability from 6th and 7th grade by finding probability of compound events and represent the data using organized lists, tables, and tree diagrams.</w:t>
      </w:r>
    </w:p>
    <w:p w:rsidR="14251490" w:rsidP="4DD99F26" w:rsidRDefault="14251490" w14:paraId="395F5835" w14:textId="62DA7506">
      <w:pPr>
        <w:pStyle w:val="ListParagraph"/>
        <w:numPr>
          <w:ilvl w:val="0"/>
          <w:numId w:val="5"/>
        </w:numPr>
        <w:jc w:val="left"/>
        <w:rPr>
          <w:noProof w:val="0"/>
          <w:lang w:val="en-US"/>
        </w:rPr>
      </w:pPr>
      <w:r w:rsidRPr="4DD99F26" w:rsidR="14251490">
        <w:rPr>
          <w:b w:val="1"/>
          <w:bCs w:val="1"/>
          <w:noProof w:val="0"/>
          <w:lang w:val="en-US"/>
        </w:rPr>
        <w:t xml:space="preserve">Functions - </w:t>
      </w:r>
      <w:r w:rsidRPr="4DD99F26" w:rsidR="14251490">
        <w:rPr>
          <w:noProof w:val="0"/>
          <w:lang w:val="en-US"/>
        </w:rPr>
        <w:t>8th grade begins the formal study of functions, a mathematical concept that for the student will continue throughout high school. Students grasp the concept of a function as a rule that assigns to each input exactly one output. They understand that functions describe situations where one quantity determines another. They can translate among representations and partial representations of functions (noting that tabular and graphical representations may be partial representations), and they describe how aspects of the function are reflected in the different representations. They do not have to learn function notation at this point but they do know and interpret the equation y = mx + b as defining a linear function.</w:t>
      </w:r>
    </w:p>
    <w:p w:rsidR="5F634012" w:rsidP="5F634012" w:rsidRDefault="5F634012" w14:paraId="4E7FD3E0" w14:textId="1BC76022">
      <w:pPr>
        <w:pStyle w:val="Normal"/>
        <w:jc w:val="left"/>
        <w:rPr>
          <w:noProof w:val="0"/>
          <w:lang w:val="en-US"/>
        </w:rPr>
      </w:pPr>
    </w:p>
    <w:p w:rsidR="5F634012" w:rsidP="5F634012" w:rsidRDefault="5F634012" w14:paraId="5D14E215" w14:textId="2C390C97">
      <w:pPr>
        <w:pStyle w:val="Normal"/>
        <w:jc w:val="left"/>
        <w:rPr>
          <w:noProof w:val="0"/>
          <w:lang w:val="en-US"/>
        </w:rPr>
      </w:pPr>
    </w:p>
    <w:p w:rsidR="5F634012" w:rsidP="5F634012" w:rsidRDefault="5F634012" w14:paraId="3139FA0D" w14:textId="5326322E">
      <w:pPr>
        <w:pStyle w:val="Normal"/>
        <w:jc w:val="left"/>
        <w:rPr>
          <w:noProof w:val="0"/>
          <w:lang w:val="en-US"/>
        </w:rPr>
      </w:pPr>
    </w:p>
    <w:p w:rsidR="6612319A" w:rsidP="3C891A51" w:rsidRDefault="6612319A" w14:paraId="626621B4" w14:textId="5283D4F6">
      <w:pPr>
        <w:pStyle w:val="Normal"/>
        <w:jc w:val="left"/>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pPr>
      <w:r w:rsidRPr="4DD99F26" w:rsidR="6612319A">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 xml:space="preserve">Additional Required Course: </w:t>
      </w:r>
      <w:r w:rsidRPr="4DD99F26" w:rsidR="08C95C1A">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8</w:t>
      </w:r>
      <w:r w:rsidRPr="4DD99F26" w:rsidR="6612319A">
        <w:rPr>
          <w:rFonts w:ascii="Aptos" w:hAnsi="Aptos" w:eastAsia="Aptos" w:cs="Aptos"/>
          <w:b w:val="1"/>
          <w:bCs w:val="1"/>
          <w:i w:val="0"/>
          <w:iCs w:val="0"/>
          <w:caps w:val="0"/>
          <w:smallCaps w:val="0"/>
          <w:strike w:val="0"/>
          <w:dstrike w:val="0"/>
          <w:noProof w:val="0"/>
          <w:color w:val="000000" w:themeColor="text1" w:themeTint="FF" w:themeShade="FF"/>
          <w:sz w:val="24"/>
          <w:szCs w:val="24"/>
          <w:u w:val="none"/>
          <w:vertAlign w:val="superscript"/>
          <w:lang w:val="en-US"/>
        </w:rPr>
        <w:t>th</w:t>
      </w:r>
      <w:r w:rsidRPr="4DD99F26" w:rsidR="6612319A">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 xml:space="preserve"> Grade Science</w:t>
      </w:r>
    </w:p>
    <w:p w:rsidR="01A2B44C" w:rsidP="4DD99F26" w:rsidRDefault="01A2B44C" w14:paraId="33C37346" w14:textId="207DA757">
      <w:pPr>
        <w:pStyle w:val="Normal"/>
        <w:jc w:val="left"/>
      </w:pPr>
      <w:r w:rsidRPr="4DD99F26" w:rsidR="01A2B44C">
        <w:rPr>
          <w:rFonts w:ascii="Aptos" w:hAnsi="Aptos" w:eastAsia="Aptos" w:cs="Aptos"/>
          <w:noProof w:val="0"/>
          <w:sz w:val="24"/>
          <w:szCs w:val="24"/>
          <w:lang w:val="en-US"/>
        </w:rPr>
        <w:t xml:space="preserve">The themes for science in eighth grade are how forces and motion drive objects in our solar systems (ESS1), move lithospheric plates (ESS2), and how nature’s driving forces of geology (ESS2) impact ecosystems via environmental selection for a species (LS4). This content </w:t>
      </w:r>
      <w:r w:rsidRPr="4DD99F26" w:rsidR="01A2B44C">
        <w:rPr>
          <w:rFonts w:ascii="Aptos" w:hAnsi="Aptos" w:eastAsia="Aptos" w:cs="Aptos"/>
          <w:noProof w:val="0"/>
          <w:sz w:val="24"/>
          <w:szCs w:val="24"/>
          <w:lang w:val="en-US"/>
        </w:rPr>
        <w:t>utilizes</w:t>
      </w:r>
      <w:r w:rsidRPr="4DD99F26" w:rsidR="01A2B44C">
        <w:rPr>
          <w:rFonts w:ascii="Aptos" w:hAnsi="Aptos" w:eastAsia="Aptos" w:cs="Aptos"/>
          <w:noProof w:val="0"/>
          <w:sz w:val="24"/>
          <w:szCs w:val="24"/>
          <w:lang w:val="en-US"/>
        </w:rPr>
        <w:t xml:space="preserve"> core ideas from sixth and seventh grade; for example, using a hereditary approach in seventh grade to examine natural selection in eighth grade. Tennessee's state mathematics standards are integrated into the science standards, specifically forces and motion (8.PS2). Special attention is given to science literacy through the use of </w:t>
      </w:r>
      <w:r w:rsidRPr="4DD99F26" w:rsidR="01A2B44C">
        <w:rPr>
          <w:rFonts w:ascii="Aptos" w:hAnsi="Aptos" w:eastAsia="Aptos" w:cs="Aptos"/>
          <w:noProof w:val="0"/>
          <w:sz w:val="24"/>
          <w:szCs w:val="24"/>
          <w:lang w:val="en-US"/>
        </w:rPr>
        <w:t>the science</w:t>
      </w:r>
      <w:r w:rsidRPr="4DD99F26" w:rsidR="01A2B44C">
        <w:rPr>
          <w:rFonts w:ascii="Aptos" w:hAnsi="Aptos" w:eastAsia="Aptos" w:cs="Aptos"/>
          <w:noProof w:val="0"/>
          <w:sz w:val="24"/>
          <w:szCs w:val="24"/>
          <w:lang w:val="en-US"/>
        </w:rPr>
        <w:t xml:space="preserve"> and engineering practices. Students </w:t>
      </w:r>
      <w:r w:rsidRPr="4DD99F26" w:rsidR="01A2B44C">
        <w:rPr>
          <w:rFonts w:ascii="Aptos" w:hAnsi="Aptos" w:eastAsia="Aptos" w:cs="Aptos"/>
          <w:noProof w:val="0"/>
          <w:sz w:val="24"/>
          <w:szCs w:val="24"/>
          <w:lang w:val="en-US"/>
        </w:rPr>
        <w:t>are often required to</w:t>
      </w:r>
      <w:r w:rsidRPr="4DD99F26" w:rsidR="01A2B44C">
        <w:rPr>
          <w:rFonts w:ascii="Aptos" w:hAnsi="Aptos" w:eastAsia="Aptos" w:cs="Aptos"/>
          <w:noProof w:val="0"/>
          <w:sz w:val="24"/>
          <w:szCs w:val="24"/>
          <w:lang w:val="en-US"/>
        </w:rPr>
        <w:t xml:space="preserve"> gather information from reliable sources to construct </w:t>
      </w:r>
      <w:r w:rsidRPr="4DD99F26" w:rsidR="01A2B44C">
        <w:rPr>
          <w:rFonts w:ascii="Aptos" w:hAnsi="Aptos" w:eastAsia="Aptos" w:cs="Aptos"/>
          <w:noProof w:val="0"/>
          <w:sz w:val="24"/>
          <w:szCs w:val="24"/>
          <w:lang w:val="en-US"/>
        </w:rPr>
        <w:t>evidenced</w:t>
      </w:r>
      <w:r w:rsidRPr="4DD99F26" w:rsidR="01A2B44C">
        <w:rPr>
          <w:rFonts w:ascii="Aptos" w:hAnsi="Aptos" w:eastAsia="Aptos" w:cs="Aptos"/>
          <w:noProof w:val="0"/>
          <w:sz w:val="24"/>
          <w:szCs w:val="24"/>
          <w:lang w:val="en-US"/>
        </w:rPr>
        <w:t xml:space="preserve">-based arguments (e.g., </w:t>
      </w:r>
      <w:r w:rsidRPr="4DD99F26" w:rsidR="01A2B44C">
        <w:rPr>
          <w:rFonts w:ascii="Aptos" w:hAnsi="Aptos" w:eastAsia="Aptos" w:cs="Aptos"/>
          <w:noProof w:val="0"/>
          <w:sz w:val="24"/>
          <w:szCs w:val="24"/>
          <w:lang w:val="en-US"/>
        </w:rPr>
        <w:t>8.ESS</w:t>
      </w:r>
      <w:r w:rsidRPr="4DD99F26" w:rsidR="01A2B44C">
        <w:rPr>
          <w:rFonts w:ascii="Aptos" w:hAnsi="Aptos" w:eastAsia="Aptos" w:cs="Aptos"/>
          <w:noProof w:val="0"/>
          <w:sz w:val="24"/>
          <w:szCs w:val="24"/>
          <w:lang w:val="en-US"/>
        </w:rPr>
        <w:t xml:space="preserve">2). </w:t>
      </w:r>
      <w:r w:rsidRPr="4DD99F26" w:rsidR="01A2B44C">
        <w:rPr>
          <w:rFonts w:ascii="Aptos" w:hAnsi="Aptos" w:eastAsia="Aptos" w:cs="Aptos"/>
          <w:noProof w:val="0"/>
          <w:sz w:val="24"/>
          <w:szCs w:val="24"/>
          <w:lang w:val="en-US"/>
        </w:rPr>
        <w:t xml:space="preserve"> By the end of eighth grade, it is expected that students should be able to </w:t>
      </w:r>
      <w:r w:rsidRPr="4DD99F26" w:rsidR="01A2B44C">
        <w:rPr>
          <w:rFonts w:ascii="Aptos" w:hAnsi="Aptos" w:eastAsia="Aptos" w:cs="Aptos"/>
          <w:noProof w:val="0"/>
          <w:sz w:val="24"/>
          <w:szCs w:val="24"/>
          <w:lang w:val="en-US"/>
        </w:rPr>
        <w:t>demonstrate</w:t>
      </w:r>
      <w:r w:rsidRPr="4DD99F26" w:rsidR="01A2B44C">
        <w:rPr>
          <w:rFonts w:ascii="Aptos" w:hAnsi="Aptos" w:eastAsia="Aptos" w:cs="Aptos"/>
          <w:noProof w:val="0"/>
          <w:sz w:val="24"/>
          <w:szCs w:val="24"/>
          <w:lang w:val="en-US"/>
        </w:rPr>
        <w:t xml:space="preserve"> the skills and content knowledge emphasized in the following standards in preparation for future learning in science and its practice.</w:t>
      </w:r>
    </w:p>
    <w:p w:rsidR="5F634012" w:rsidP="5F634012" w:rsidRDefault="5F634012" w14:paraId="781C9C51" w14:textId="7CADECD6">
      <w:pPr>
        <w:pStyle w:val="Normal"/>
        <w:jc w:val="left"/>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pPr>
    </w:p>
    <w:p w:rsidR="68F8A1EB" w:rsidP="5F634012" w:rsidRDefault="68F8A1EB" w14:paraId="4A97894A" w14:textId="57969052">
      <w:pPr>
        <w:pStyle w:val="Normal"/>
        <w:jc w:val="left"/>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pPr>
      <w:r w:rsidRPr="5F634012" w:rsidR="68F8A1EB">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Student</w:t>
      </w:r>
      <w:r w:rsidRPr="5F634012" w:rsidR="77974721">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 xml:space="preserve"> Expectations:</w:t>
      </w:r>
    </w:p>
    <w:p w:rsidR="77974721" w:rsidP="5F634012" w:rsidRDefault="77974721" w14:paraId="2E94AC28" w14:textId="4DD0C463">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5F634012" w:rsidR="77974721">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1. Be Respectful</w:t>
      </w:r>
    </w:p>
    <w:p w:rsidR="77974721" w:rsidP="5F634012" w:rsidRDefault="77974721" w14:paraId="3169A665" w14:textId="54844033">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5F634012" w:rsidR="77974721">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2. Be Responsible</w:t>
      </w:r>
    </w:p>
    <w:p w:rsidR="77974721" w:rsidP="5F634012" w:rsidRDefault="77974721" w14:paraId="11B9788A" w14:textId="3AB31B9C">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5F634012" w:rsidR="77974721">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3. Be Ready</w:t>
      </w:r>
    </w:p>
    <w:p w:rsidR="77974721" w:rsidP="5F634012" w:rsidRDefault="77974721" w14:paraId="721E323A" w14:textId="7057D292">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EA83549" w:rsidR="77974721">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4. Be Safe</w:t>
      </w:r>
    </w:p>
    <w:p w:rsidR="6EA83549" w:rsidP="6EA83549" w:rsidRDefault="6EA83549" w14:paraId="5B94B154" w14:textId="2D3D2BCB">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p>
    <w:p w:rsidR="1E77FE76" w:rsidP="1E77FE76" w:rsidRDefault="1E77FE76" w14:paraId="0B03EBF6" w14:textId="19D0F4D8">
      <w:pPr>
        <w:jc w:val="left"/>
        <w:rPr>
          <w:b w:val="1"/>
          <w:bCs w:val="1"/>
        </w:rPr>
      </w:pPr>
    </w:p>
    <w:p w:rsidR="1E77FE76" w:rsidP="1E77FE76" w:rsidRDefault="1E77FE76" w14:paraId="1943F444" w14:textId="136A8A9E">
      <w:pPr>
        <w:jc w:val="left"/>
        <w:rPr>
          <w:b w:val="1"/>
          <w:bCs w:val="1"/>
        </w:rPr>
      </w:pPr>
    </w:p>
    <w:p w:rsidR="77974721" w:rsidP="5F634012" w:rsidRDefault="77974721" w14:paraId="3E91E3A9" w14:textId="67DEA6D3">
      <w:pPr>
        <w:jc w:val="left"/>
      </w:pPr>
      <w:r w:rsidRPr="1E77FE76" w:rsidR="77974721">
        <w:rPr>
          <w:b w:val="1"/>
          <w:bCs w:val="1"/>
        </w:rPr>
        <w:t>Course Materials:</w:t>
      </w:r>
    </w:p>
    <w:p w:rsidR="4AC3880F" w:rsidP="3C891A51" w:rsidRDefault="4AC3880F" w14:paraId="6C184BD8" w14:textId="6A68D590">
      <w:pPr>
        <w:pStyle w:val="ListParagraph"/>
        <w:numPr>
          <w:ilvl w:val="0"/>
          <w:numId w:val="6"/>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C891A51" w:rsidR="4AC3880F">
        <w:rPr>
          <w:rFonts w:ascii="Aptos" w:hAnsi="Aptos" w:eastAsia="Aptos" w:cs="Aptos"/>
          <w:b w:val="0"/>
          <w:bCs w:val="0"/>
          <w:i w:val="0"/>
          <w:iCs w:val="0"/>
          <w:caps w:val="0"/>
          <w:smallCaps w:val="0"/>
          <w:noProof w:val="0"/>
          <w:color w:val="000000" w:themeColor="text1" w:themeTint="FF" w:themeShade="FF"/>
          <w:sz w:val="24"/>
          <w:szCs w:val="24"/>
          <w:lang w:val="en-US"/>
        </w:rPr>
        <w:t>Pencils</w:t>
      </w:r>
    </w:p>
    <w:p w:rsidR="4AC3880F" w:rsidP="3C891A51" w:rsidRDefault="4AC3880F" w14:paraId="42C6F244" w14:textId="74C980B1">
      <w:pPr>
        <w:pStyle w:val="ListParagraph"/>
        <w:numPr>
          <w:ilvl w:val="0"/>
          <w:numId w:val="6"/>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C891A51" w:rsidR="4AC3880F">
        <w:rPr>
          <w:rFonts w:ascii="Aptos" w:hAnsi="Aptos" w:eastAsia="Aptos" w:cs="Aptos"/>
          <w:b w:val="0"/>
          <w:bCs w:val="0"/>
          <w:i w:val="0"/>
          <w:iCs w:val="0"/>
          <w:caps w:val="0"/>
          <w:smallCaps w:val="0"/>
          <w:noProof w:val="0"/>
          <w:color w:val="000000" w:themeColor="text1" w:themeTint="FF" w:themeShade="FF"/>
          <w:sz w:val="24"/>
          <w:szCs w:val="24"/>
          <w:lang w:val="en-US"/>
        </w:rPr>
        <w:t>2 Black Dry Erase Marker</w:t>
      </w:r>
      <w:r w:rsidRPr="3C891A51" w:rsidR="2B451FA3">
        <w:rPr>
          <w:rFonts w:ascii="Aptos" w:hAnsi="Aptos" w:eastAsia="Aptos" w:cs="Aptos"/>
          <w:b w:val="0"/>
          <w:bCs w:val="0"/>
          <w:i w:val="0"/>
          <w:iCs w:val="0"/>
          <w:caps w:val="0"/>
          <w:smallCaps w:val="0"/>
          <w:noProof w:val="0"/>
          <w:color w:val="000000" w:themeColor="text1" w:themeTint="FF" w:themeShade="FF"/>
          <w:sz w:val="24"/>
          <w:szCs w:val="24"/>
          <w:lang w:val="en-US"/>
        </w:rPr>
        <w:t>s</w:t>
      </w:r>
    </w:p>
    <w:p w:rsidR="4AC3880F" w:rsidP="3C891A51" w:rsidRDefault="4AC3880F" w14:paraId="7A985F8C" w14:textId="3DB3666D">
      <w:pPr>
        <w:pStyle w:val="ListParagraph"/>
        <w:numPr>
          <w:ilvl w:val="0"/>
          <w:numId w:val="6"/>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C891A51" w:rsidR="4AC3880F">
        <w:rPr>
          <w:rFonts w:ascii="Aptos" w:hAnsi="Aptos" w:eastAsia="Aptos" w:cs="Aptos"/>
          <w:b w:val="0"/>
          <w:bCs w:val="0"/>
          <w:i w:val="0"/>
          <w:iCs w:val="0"/>
          <w:caps w:val="0"/>
          <w:smallCaps w:val="0"/>
          <w:noProof w:val="0"/>
          <w:color w:val="000000" w:themeColor="text1" w:themeTint="FF" w:themeShade="FF"/>
          <w:sz w:val="24"/>
          <w:szCs w:val="24"/>
          <w:lang w:val="en-US"/>
        </w:rPr>
        <w:t>2 Pocket Folder</w:t>
      </w:r>
      <w:r w:rsidRPr="3C891A51" w:rsidR="1C8BD0A6">
        <w:rPr>
          <w:rFonts w:ascii="Aptos" w:hAnsi="Aptos" w:eastAsia="Aptos" w:cs="Aptos"/>
          <w:b w:val="0"/>
          <w:bCs w:val="0"/>
          <w:i w:val="0"/>
          <w:iCs w:val="0"/>
          <w:caps w:val="0"/>
          <w:smallCaps w:val="0"/>
          <w:noProof w:val="0"/>
          <w:color w:val="000000" w:themeColor="text1" w:themeTint="FF" w:themeShade="FF"/>
          <w:sz w:val="24"/>
          <w:szCs w:val="24"/>
          <w:lang w:val="en-US"/>
        </w:rPr>
        <w:t>s</w:t>
      </w:r>
      <w:r w:rsidRPr="3C891A51" w:rsidR="31E786C5">
        <w:rPr>
          <w:rFonts w:ascii="Aptos" w:hAnsi="Aptos" w:eastAsia="Aptos" w:cs="Aptos"/>
          <w:b w:val="0"/>
          <w:bCs w:val="0"/>
          <w:i w:val="0"/>
          <w:iCs w:val="0"/>
          <w:caps w:val="0"/>
          <w:smallCaps w:val="0"/>
          <w:noProof w:val="0"/>
          <w:color w:val="000000" w:themeColor="text1" w:themeTint="FF" w:themeShade="FF"/>
          <w:sz w:val="24"/>
          <w:szCs w:val="24"/>
          <w:lang w:val="en-US"/>
        </w:rPr>
        <w:t xml:space="preserve">-1 for </w:t>
      </w:r>
      <w:r w:rsidRPr="3C891A51" w:rsidR="31E786C5">
        <w:rPr>
          <w:rFonts w:ascii="Aptos" w:hAnsi="Aptos" w:eastAsia="Aptos" w:cs="Aptos"/>
          <w:b w:val="0"/>
          <w:bCs w:val="0"/>
          <w:i w:val="0"/>
          <w:iCs w:val="0"/>
          <w:caps w:val="0"/>
          <w:smallCaps w:val="0"/>
          <w:noProof w:val="0"/>
          <w:color w:val="000000" w:themeColor="text1" w:themeTint="FF" w:themeShade="FF"/>
          <w:sz w:val="24"/>
          <w:szCs w:val="24"/>
          <w:lang w:val="en-US"/>
        </w:rPr>
        <w:t>Science</w:t>
      </w:r>
      <w:r w:rsidRPr="3C891A51" w:rsidR="31E786C5">
        <w:rPr>
          <w:rFonts w:ascii="Aptos" w:hAnsi="Aptos" w:eastAsia="Aptos" w:cs="Aptos"/>
          <w:b w:val="0"/>
          <w:bCs w:val="0"/>
          <w:i w:val="0"/>
          <w:iCs w:val="0"/>
          <w:caps w:val="0"/>
          <w:smallCaps w:val="0"/>
          <w:noProof w:val="0"/>
          <w:color w:val="000000" w:themeColor="text1" w:themeTint="FF" w:themeShade="FF"/>
          <w:sz w:val="24"/>
          <w:szCs w:val="24"/>
          <w:lang w:val="en-US"/>
        </w:rPr>
        <w:t xml:space="preserve">, 1 </w:t>
      </w:r>
      <w:r w:rsidRPr="3C891A51" w:rsidR="2584DD95">
        <w:rPr>
          <w:rFonts w:ascii="Aptos" w:hAnsi="Aptos" w:eastAsia="Aptos" w:cs="Aptos"/>
          <w:b w:val="0"/>
          <w:bCs w:val="0"/>
          <w:i w:val="0"/>
          <w:iCs w:val="0"/>
          <w:caps w:val="0"/>
          <w:smallCaps w:val="0"/>
          <w:noProof w:val="0"/>
          <w:color w:val="000000" w:themeColor="text1" w:themeTint="FF" w:themeShade="FF"/>
          <w:sz w:val="24"/>
          <w:szCs w:val="24"/>
          <w:lang w:val="en-US"/>
        </w:rPr>
        <w:t xml:space="preserve">for </w:t>
      </w:r>
      <w:r w:rsidRPr="3C891A51" w:rsidR="31E786C5">
        <w:rPr>
          <w:rFonts w:ascii="Aptos" w:hAnsi="Aptos" w:eastAsia="Aptos" w:cs="Aptos"/>
          <w:b w:val="0"/>
          <w:bCs w:val="0"/>
          <w:i w:val="0"/>
          <w:iCs w:val="0"/>
          <w:caps w:val="0"/>
          <w:smallCaps w:val="0"/>
          <w:noProof w:val="0"/>
          <w:color w:val="000000" w:themeColor="text1" w:themeTint="FF" w:themeShade="FF"/>
          <w:sz w:val="24"/>
          <w:szCs w:val="24"/>
          <w:lang w:val="en-US"/>
        </w:rPr>
        <w:t>Math</w:t>
      </w:r>
    </w:p>
    <w:p w:rsidR="7D17B502" w:rsidP="1E77FE76" w:rsidRDefault="7D17B502" w14:paraId="1735271D" w14:textId="54908530">
      <w:pPr>
        <w:pStyle w:val="ListParagraph"/>
        <w:numPr>
          <w:ilvl w:val="0"/>
          <w:numId w:val="6"/>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E77FE76" w:rsidR="316D3A90">
        <w:rPr>
          <w:rFonts w:ascii="Aptos" w:hAnsi="Aptos" w:eastAsia="Aptos" w:cs="Aptos"/>
          <w:b w:val="0"/>
          <w:bCs w:val="0"/>
          <w:i w:val="0"/>
          <w:iCs w:val="0"/>
          <w:caps w:val="0"/>
          <w:smallCaps w:val="0"/>
          <w:noProof w:val="0"/>
          <w:color w:val="000000" w:themeColor="text1" w:themeTint="FF" w:themeShade="FF"/>
          <w:sz w:val="24"/>
          <w:szCs w:val="24"/>
          <w:lang w:val="en-US"/>
        </w:rPr>
        <w:t>3 Spiral</w:t>
      </w:r>
      <w:r w:rsidRPr="1E77FE76" w:rsidR="4AC3880F">
        <w:rPr>
          <w:rFonts w:ascii="Aptos" w:hAnsi="Aptos" w:eastAsia="Aptos" w:cs="Aptos"/>
          <w:b w:val="0"/>
          <w:bCs w:val="0"/>
          <w:i w:val="0"/>
          <w:iCs w:val="0"/>
          <w:caps w:val="0"/>
          <w:smallCaps w:val="0"/>
          <w:noProof w:val="0"/>
          <w:color w:val="000000" w:themeColor="text1" w:themeTint="FF" w:themeShade="FF"/>
          <w:sz w:val="24"/>
          <w:szCs w:val="24"/>
          <w:lang w:val="en-US"/>
        </w:rPr>
        <w:t xml:space="preserve"> Notebook</w:t>
      </w:r>
      <w:r w:rsidRPr="1E77FE76" w:rsidR="0070C6FD">
        <w:rPr>
          <w:rFonts w:ascii="Aptos" w:hAnsi="Aptos" w:eastAsia="Aptos" w:cs="Aptos"/>
          <w:b w:val="0"/>
          <w:bCs w:val="0"/>
          <w:i w:val="0"/>
          <w:iCs w:val="0"/>
          <w:caps w:val="0"/>
          <w:smallCaps w:val="0"/>
          <w:noProof w:val="0"/>
          <w:color w:val="000000" w:themeColor="text1" w:themeTint="FF" w:themeShade="FF"/>
          <w:sz w:val="24"/>
          <w:szCs w:val="24"/>
          <w:lang w:val="en-US"/>
        </w:rPr>
        <w:t xml:space="preserve">s- 1 for </w:t>
      </w:r>
      <w:r w:rsidRPr="1E77FE76" w:rsidR="0070C6FD">
        <w:rPr>
          <w:rFonts w:ascii="Aptos" w:hAnsi="Aptos" w:eastAsia="Aptos" w:cs="Aptos"/>
          <w:b w:val="0"/>
          <w:bCs w:val="0"/>
          <w:i w:val="0"/>
          <w:iCs w:val="0"/>
          <w:caps w:val="0"/>
          <w:smallCaps w:val="0"/>
          <w:noProof w:val="0"/>
          <w:color w:val="000000" w:themeColor="text1" w:themeTint="FF" w:themeShade="FF"/>
          <w:sz w:val="24"/>
          <w:szCs w:val="24"/>
          <w:lang w:val="en-US"/>
        </w:rPr>
        <w:t>Science</w:t>
      </w:r>
      <w:r w:rsidRPr="1E77FE76" w:rsidR="0070C6FD">
        <w:rPr>
          <w:rFonts w:ascii="Aptos" w:hAnsi="Aptos" w:eastAsia="Aptos" w:cs="Aptos"/>
          <w:b w:val="0"/>
          <w:bCs w:val="0"/>
          <w:i w:val="0"/>
          <w:iCs w:val="0"/>
          <w:caps w:val="0"/>
          <w:smallCaps w:val="0"/>
          <w:noProof w:val="0"/>
          <w:color w:val="000000" w:themeColor="text1" w:themeTint="FF" w:themeShade="FF"/>
          <w:sz w:val="24"/>
          <w:szCs w:val="24"/>
          <w:lang w:val="en-US"/>
        </w:rPr>
        <w:t>, 1 for Math, 1 for Lab</w:t>
      </w:r>
    </w:p>
    <w:p w:rsidR="2A10303A" w:rsidP="3C891A51" w:rsidRDefault="2A10303A" w14:paraId="532577B0" w14:textId="704876DE">
      <w:pPr>
        <w:pStyle w:val="ListParagraph"/>
        <w:numPr>
          <w:ilvl w:val="0"/>
          <w:numId w:val="6"/>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C891A51" w:rsidR="2A10303A">
        <w:rPr>
          <w:rFonts w:ascii="Aptos" w:hAnsi="Aptos" w:eastAsia="Aptos" w:cs="Aptos"/>
          <w:b w:val="0"/>
          <w:bCs w:val="0"/>
          <w:i w:val="0"/>
          <w:iCs w:val="0"/>
          <w:caps w:val="0"/>
          <w:smallCaps w:val="0"/>
          <w:noProof w:val="0"/>
          <w:color w:val="000000" w:themeColor="text1" w:themeTint="FF" w:themeShade="FF"/>
          <w:sz w:val="24"/>
          <w:szCs w:val="24"/>
          <w:lang w:val="en-US"/>
        </w:rPr>
        <w:t xml:space="preserve">Pack of </w:t>
      </w:r>
      <w:r w:rsidRPr="3C891A51" w:rsidR="0070C6FD">
        <w:rPr>
          <w:rFonts w:ascii="Aptos" w:hAnsi="Aptos" w:eastAsia="Aptos" w:cs="Aptos"/>
          <w:b w:val="0"/>
          <w:bCs w:val="0"/>
          <w:i w:val="0"/>
          <w:iCs w:val="0"/>
          <w:caps w:val="0"/>
          <w:smallCaps w:val="0"/>
          <w:noProof w:val="0"/>
          <w:color w:val="000000" w:themeColor="text1" w:themeTint="FF" w:themeShade="FF"/>
          <w:sz w:val="24"/>
          <w:szCs w:val="24"/>
          <w:lang w:val="en-US"/>
        </w:rPr>
        <w:t>Page protector</w:t>
      </w:r>
      <w:r w:rsidRPr="3C891A51" w:rsidR="51586E48">
        <w:rPr>
          <w:rFonts w:ascii="Aptos" w:hAnsi="Aptos" w:eastAsia="Aptos" w:cs="Aptos"/>
          <w:b w:val="0"/>
          <w:bCs w:val="0"/>
          <w:i w:val="0"/>
          <w:iCs w:val="0"/>
          <w:caps w:val="0"/>
          <w:smallCaps w:val="0"/>
          <w:noProof w:val="0"/>
          <w:color w:val="000000" w:themeColor="text1" w:themeTint="FF" w:themeShade="FF"/>
          <w:sz w:val="24"/>
          <w:szCs w:val="24"/>
          <w:lang w:val="en-US"/>
        </w:rPr>
        <w:t>s</w:t>
      </w:r>
    </w:p>
    <w:p w:rsidR="3C891A51" w:rsidP="3C891A51" w:rsidRDefault="3C891A51" w14:paraId="36DA668B" w14:textId="08F23F00">
      <w:pPr>
        <w:jc w:val="left"/>
        <w:rPr>
          <w:b w:val="1"/>
          <w:bCs w:val="1"/>
        </w:rPr>
      </w:pPr>
    </w:p>
    <w:p w:rsidR="6EA83549" w:rsidP="6EA83549" w:rsidRDefault="6EA83549" w14:paraId="3006FDFC" w14:textId="53783F8F">
      <w:pPr>
        <w:pStyle w:val="ListParagraph"/>
        <w:ind w:left="1080"/>
        <w:jc w:val="left"/>
        <w:rPr>
          <w:b w:val="1"/>
          <w:bCs w:val="1"/>
        </w:rPr>
      </w:pPr>
    </w:p>
    <w:p w:rsidR="1C41BB1D" w:rsidP="5F634012" w:rsidRDefault="1C41BB1D" w14:paraId="6211FB1E" w14:textId="17B9FED6">
      <w:pPr>
        <w:pStyle w:val="Normal"/>
        <w:jc w:val="left"/>
        <w:rPr>
          <w:b w:val="1"/>
          <w:bCs w:val="1"/>
        </w:rPr>
      </w:pPr>
      <w:r w:rsidRPr="5F634012" w:rsidR="1C41BB1D">
        <w:rPr>
          <w:b w:val="1"/>
          <w:bCs w:val="1"/>
        </w:rPr>
        <w:t>Grading Policy:</w:t>
      </w:r>
    </w:p>
    <w:p w:rsidR="581937AE" w:rsidP="5F634012" w:rsidRDefault="581937AE" w14:paraId="3A7B531B" w14:textId="7EF48746">
      <w:pPr>
        <w:pStyle w:val="Normal"/>
        <w:ind w:firstLine="720"/>
        <w:jc w:val="left"/>
        <w:rPr>
          <w:b w:val="1"/>
          <w:bCs w:val="1"/>
        </w:rPr>
      </w:pPr>
      <w:r w:rsidRPr="5F634012" w:rsidR="581937AE">
        <w:rPr>
          <w:b w:val="1"/>
          <w:bCs w:val="1"/>
        </w:rPr>
        <w:t xml:space="preserve">A = </w:t>
      </w:r>
      <w:r w:rsidR="581937AE">
        <w:rPr>
          <w:b w:val="0"/>
          <w:bCs w:val="0"/>
        </w:rPr>
        <w:t>90</w:t>
      </w:r>
      <w:r w:rsidR="5D372C81">
        <w:rPr>
          <w:b w:val="0"/>
          <w:bCs w:val="0"/>
        </w:rPr>
        <w:t xml:space="preserve"> – </w:t>
      </w:r>
      <w:r w:rsidR="581937AE">
        <w:rPr>
          <w:b w:val="0"/>
          <w:bCs w:val="0"/>
        </w:rPr>
        <w:t>100</w:t>
      </w:r>
    </w:p>
    <w:p w:rsidR="08BA7811" w:rsidP="5F634012" w:rsidRDefault="08BA7811" w14:paraId="37AC67C9" w14:textId="64E38220">
      <w:pPr>
        <w:pStyle w:val="Normal"/>
        <w:ind w:firstLine="720"/>
        <w:jc w:val="left"/>
        <w:rPr>
          <w:b w:val="1"/>
          <w:bCs w:val="1"/>
        </w:rPr>
      </w:pPr>
      <w:r w:rsidRPr="5F634012" w:rsidR="08BA7811">
        <w:rPr>
          <w:b w:val="1"/>
          <w:bCs w:val="1"/>
        </w:rPr>
        <w:t>B =</w:t>
      </w:r>
      <w:r w:rsidR="08BA7811">
        <w:rPr>
          <w:b w:val="0"/>
          <w:bCs w:val="0"/>
        </w:rPr>
        <w:t xml:space="preserve"> 80 – 89</w:t>
      </w:r>
    </w:p>
    <w:p w:rsidR="277393C5" w:rsidP="5F634012" w:rsidRDefault="277393C5" w14:paraId="09325134" w14:textId="2C667703">
      <w:pPr>
        <w:pStyle w:val="Normal"/>
        <w:ind w:firstLine="720"/>
        <w:jc w:val="left"/>
        <w:rPr>
          <w:b w:val="0"/>
          <w:bCs w:val="0"/>
        </w:rPr>
      </w:pPr>
      <w:r w:rsidRPr="5F634012" w:rsidR="277393C5">
        <w:rPr>
          <w:b w:val="1"/>
          <w:bCs w:val="1"/>
        </w:rPr>
        <w:t xml:space="preserve">C = </w:t>
      </w:r>
      <w:r w:rsidR="277393C5">
        <w:rPr>
          <w:b w:val="0"/>
          <w:bCs w:val="0"/>
        </w:rPr>
        <w:t>70 –79</w:t>
      </w:r>
    </w:p>
    <w:p w:rsidR="277393C5" w:rsidP="5F634012" w:rsidRDefault="277393C5" w14:paraId="4EF6D9CE" w14:textId="59E6905D">
      <w:pPr>
        <w:pStyle w:val="Normal"/>
        <w:ind w:firstLine="720"/>
        <w:jc w:val="left"/>
        <w:rPr>
          <w:b w:val="0"/>
          <w:bCs w:val="0"/>
        </w:rPr>
      </w:pPr>
      <w:r w:rsidRPr="5F634012" w:rsidR="277393C5">
        <w:rPr>
          <w:b w:val="1"/>
          <w:bCs w:val="1"/>
        </w:rPr>
        <w:t xml:space="preserve">D = </w:t>
      </w:r>
      <w:r w:rsidR="277393C5">
        <w:rPr>
          <w:b w:val="0"/>
          <w:bCs w:val="0"/>
        </w:rPr>
        <w:t>60 – 69</w:t>
      </w:r>
    </w:p>
    <w:p w:rsidR="680DF65B" w:rsidP="6EA83549" w:rsidRDefault="680DF65B" w14:paraId="6B48CD76" w14:textId="2FE6C5EE">
      <w:pPr>
        <w:pStyle w:val="Normal"/>
        <w:ind w:firstLine="720"/>
        <w:jc w:val="left"/>
        <w:rPr>
          <w:b w:val="0"/>
          <w:bCs w:val="0"/>
        </w:rPr>
      </w:pPr>
      <w:r w:rsidRPr="6EA83549" w:rsidR="277393C5">
        <w:rPr>
          <w:b w:val="1"/>
          <w:bCs w:val="1"/>
        </w:rPr>
        <w:t xml:space="preserve">F = </w:t>
      </w:r>
      <w:r w:rsidR="277393C5">
        <w:rPr>
          <w:b w:val="0"/>
          <w:bCs w:val="0"/>
        </w:rPr>
        <w:t>Below 5</w:t>
      </w:r>
      <w:r w:rsidR="43DBF617">
        <w:rPr>
          <w:b w:val="0"/>
          <w:bCs w:val="0"/>
        </w:rPr>
        <w:t>9</w:t>
      </w:r>
    </w:p>
    <w:sectPr>
      <w:pgSz w:w="12240" w:h="15840" w:orient="portrait"/>
      <w:pgMar w:top="1440" w:right="1440" w:bottom="1440" w:left="1440" w:header="720" w:footer="720" w:gutter="0"/>
      <w:cols w:space="720"/>
      <w:docGrid w:linePitch="360"/>
      <w:headerReference w:type="default" r:id="Ra3e6fe45c2ca4a1a"/>
      <w:footerReference w:type="default" r:id="R158fcf6961324de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DD99F26" w:rsidTr="4DD99F26" w14:paraId="4E93BE85">
      <w:trPr>
        <w:trHeight w:val="300"/>
      </w:trPr>
      <w:tc>
        <w:tcPr>
          <w:tcW w:w="3120" w:type="dxa"/>
          <w:tcMar/>
        </w:tcPr>
        <w:p w:rsidR="4DD99F26" w:rsidP="4DD99F26" w:rsidRDefault="4DD99F26" w14:paraId="6BE6F9EE" w14:textId="3A520F3E">
          <w:pPr>
            <w:pStyle w:val="Header"/>
            <w:bidi w:val="0"/>
            <w:ind w:left="-115"/>
            <w:jc w:val="left"/>
          </w:pPr>
        </w:p>
      </w:tc>
      <w:tc>
        <w:tcPr>
          <w:tcW w:w="3120" w:type="dxa"/>
          <w:tcMar/>
        </w:tcPr>
        <w:p w:rsidR="4DD99F26" w:rsidP="4DD99F26" w:rsidRDefault="4DD99F26" w14:paraId="4822CD56" w14:textId="1D8AAA1A">
          <w:pPr>
            <w:pStyle w:val="Header"/>
            <w:bidi w:val="0"/>
            <w:jc w:val="center"/>
          </w:pPr>
        </w:p>
      </w:tc>
      <w:tc>
        <w:tcPr>
          <w:tcW w:w="3120" w:type="dxa"/>
          <w:tcMar/>
        </w:tcPr>
        <w:p w:rsidR="4DD99F26" w:rsidP="4DD99F26" w:rsidRDefault="4DD99F26" w14:paraId="3186780A" w14:textId="766912DD">
          <w:pPr>
            <w:pStyle w:val="Header"/>
            <w:bidi w:val="0"/>
            <w:ind w:right="-115"/>
            <w:jc w:val="right"/>
          </w:pPr>
        </w:p>
      </w:tc>
    </w:tr>
  </w:tbl>
  <w:p w:rsidR="4DD99F26" w:rsidP="4DD99F26" w:rsidRDefault="4DD99F26" w14:paraId="29B4D3ED" w14:textId="4365E08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DD99F26" w:rsidTr="4DD99F26" w14:paraId="1311AC6F">
      <w:trPr>
        <w:trHeight w:val="300"/>
      </w:trPr>
      <w:tc>
        <w:tcPr>
          <w:tcW w:w="3120" w:type="dxa"/>
          <w:tcMar/>
        </w:tcPr>
        <w:p w:rsidR="4DD99F26" w:rsidP="4DD99F26" w:rsidRDefault="4DD99F26" w14:paraId="7BF745A9" w14:textId="52E9F174">
          <w:pPr>
            <w:pStyle w:val="Header"/>
            <w:bidi w:val="0"/>
            <w:ind w:left="-115"/>
            <w:jc w:val="left"/>
          </w:pPr>
        </w:p>
      </w:tc>
      <w:tc>
        <w:tcPr>
          <w:tcW w:w="3120" w:type="dxa"/>
          <w:tcMar/>
        </w:tcPr>
        <w:p w:rsidR="4DD99F26" w:rsidP="4DD99F26" w:rsidRDefault="4DD99F26" w14:paraId="4D44B54A" w14:textId="2DC1CEB8">
          <w:pPr>
            <w:pStyle w:val="Header"/>
            <w:bidi w:val="0"/>
            <w:jc w:val="center"/>
          </w:pPr>
        </w:p>
      </w:tc>
      <w:tc>
        <w:tcPr>
          <w:tcW w:w="3120" w:type="dxa"/>
          <w:tcMar/>
        </w:tcPr>
        <w:p w:rsidR="4DD99F26" w:rsidP="4DD99F26" w:rsidRDefault="4DD99F26" w14:paraId="04576B1B" w14:textId="2BC3E717">
          <w:pPr>
            <w:pStyle w:val="Header"/>
            <w:bidi w:val="0"/>
            <w:ind w:right="-115"/>
            <w:jc w:val="right"/>
          </w:pPr>
        </w:p>
      </w:tc>
    </w:tr>
  </w:tbl>
  <w:p w:rsidR="4DD99F26" w:rsidP="4DD99F26" w:rsidRDefault="4DD99F26" w14:paraId="56DC6BC7" w14:textId="408CC612">
    <w:pPr>
      <w:pStyle w:val="Header"/>
      <w:bidi w:val="0"/>
    </w:pPr>
  </w:p>
</w:hdr>
</file>

<file path=word/intelligence2.xml><?xml version="1.0" encoding="utf-8"?>
<int2:intelligence xmlns:int2="http://schemas.microsoft.com/office/intelligence/2020/intelligence">
  <int2:observations>
    <int2:textHash int2:hashCode="+bbGVR8XLGHDE0" int2:id="RGgfw4Ps">
      <int2:state int2:type="AugLoop_Text_Critique" int2:value="Rejected"/>
    </int2:textHash>
    <int2:textHash int2:hashCode="WVWJRTQqX4xpZR" int2:id="pet1ZyBb">
      <int2:state int2:type="AugLoop_Text_Critique" int2:value="Rejected"/>
    </int2:textHash>
    <int2:bookmark int2:bookmarkName="_Int_OGBipDS3" int2:invalidationBookmarkName="" int2:hashCode="pLwrSSzM5ekQBu" int2:id="A9qFXOun">
      <int2:state int2:type="WordDesignerSuggestedImageAnnotation" int2:value="Reviewed"/>
    </int2:bookmark>
    <int2:bookmark int2:bookmarkName="_Int_C3HRpPWH" int2:invalidationBookmarkName="" int2:hashCode="q07h4W2uKUiVqI" int2:id="xkVbBz4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4">
    <w:nsid w:val="3bcd801c"/>
    <w:multiLevelType xmlns:w="http://schemas.openxmlformats.org/wordprocessingml/2006/main" w:val="hybridMultilevel"/>
    <w:lvl xmlns:w="http://schemas.openxmlformats.org/wordprocessingml/2006/main" w:ilvl="0">
      <w:start w:val="9"/>
      <w:numFmt w:val="decimal"/>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eaf2ace"/>
    <w:multiLevelType xmlns:w="http://schemas.openxmlformats.org/wordprocessingml/2006/main" w:val="hybridMultilevel"/>
    <w:lvl xmlns:w="http://schemas.openxmlformats.org/wordprocessingml/2006/main" w:ilvl="0">
      <w:start w:val="8"/>
      <w:numFmt w:val="decimal"/>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08a7e8c"/>
    <w:multiLevelType xmlns:w="http://schemas.openxmlformats.org/wordprocessingml/2006/main" w:val="hybridMultilevel"/>
    <w:lvl xmlns:w="http://schemas.openxmlformats.org/wordprocessingml/2006/main" w:ilvl="0">
      <w:start w:val="7"/>
      <w:numFmt w:val="decimal"/>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a24f695"/>
    <w:multiLevelType xmlns:w="http://schemas.openxmlformats.org/wordprocessingml/2006/main" w:val="hybridMultilevel"/>
    <w:lvl xmlns:w="http://schemas.openxmlformats.org/wordprocessingml/2006/main" w:ilvl="0">
      <w:start w:val="6"/>
      <w:numFmt w:val="decimal"/>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bcee73d"/>
    <w:multiLevelType xmlns:w="http://schemas.openxmlformats.org/wordprocessingml/2006/main" w:val="hybridMultilevel"/>
    <w:lvl xmlns:w="http://schemas.openxmlformats.org/wordprocessingml/2006/main" w:ilvl="0">
      <w:start w:val="5"/>
      <w:numFmt w:val="decimal"/>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2f02e31"/>
    <w:multiLevelType xmlns:w="http://schemas.openxmlformats.org/wordprocessingml/2006/main" w:val="hybridMultilevel"/>
    <w:lvl xmlns:w="http://schemas.openxmlformats.org/wordprocessingml/2006/main" w:ilvl="0">
      <w:start w:val="4"/>
      <w:numFmt w:val="decimal"/>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c74e1d7"/>
    <w:multiLevelType xmlns:w="http://schemas.openxmlformats.org/wordprocessingml/2006/main" w:val="hybridMultilevel"/>
    <w:lvl xmlns:w="http://schemas.openxmlformats.org/wordprocessingml/2006/main" w:ilvl="0">
      <w:start w:val="3"/>
      <w:numFmt w:val="decimal"/>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8779648"/>
    <w:multiLevelType xmlns:w="http://schemas.openxmlformats.org/wordprocessingml/2006/main" w:val="hybridMultilevel"/>
    <w:lvl xmlns:w="http://schemas.openxmlformats.org/wordprocessingml/2006/main" w:ilvl="0">
      <w:start w:val="2"/>
      <w:numFmt w:val="decimal"/>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28b0ff8"/>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ad8edd5"/>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868f3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8f49eb9"/>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
    <w:nsid w:val="2b0c8e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dc500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25C983"/>
    <w:rsid w:val="0070C6FD"/>
    <w:rsid w:val="0183CDFB"/>
    <w:rsid w:val="01A2B44C"/>
    <w:rsid w:val="0201FDB7"/>
    <w:rsid w:val="02DBDD39"/>
    <w:rsid w:val="0313A5F8"/>
    <w:rsid w:val="0366CAAA"/>
    <w:rsid w:val="04C0F8AA"/>
    <w:rsid w:val="04CCFDDD"/>
    <w:rsid w:val="0565663A"/>
    <w:rsid w:val="061465AE"/>
    <w:rsid w:val="07464EDC"/>
    <w:rsid w:val="08BA7811"/>
    <w:rsid w:val="08C95C1A"/>
    <w:rsid w:val="096C6BB8"/>
    <w:rsid w:val="09ED1CCD"/>
    <w:rsid w:val="0CB25BC6"/>
    <w:rsid w:val="0D442D6F"/>
    <w:rsid w:val="0D60235C"/>
    <w:rsid w:val="0DC8B0D9"/>
    <w:rsid w:val="0E2D04AD"/>
    <w:rsid w:val="0E944A7B"/>
    <w:rsid w:val="0EF84885"/>
    <w:rsid w:val="0F2FF9F6"/>
    <w:rsid w:val="0FBD8902"/>
    <w:rsid w:val="0FEE55B2"/>
    <w:rsid w:val="0FEE59BE"/>
    <w:rsid w:val="10215AA4"/>
    <w:rsid w:val="14251490"/>
    <w:rsid w:val="1471E1BE"/>
    <w:rsid w:val="1567375F"/>
    <w:rsid w:val="17089F37"/>
    <w:rsid w:val="19558BF7"/>
    <w:rsid w:val="195FC5D4"/>
    <w:rsid w:val="196662D3"/>
    <w:rsid w:val="19D6EB03"/>
    <w:rsid w:val="1A8FCB3C"/>
    <w:rsid w:val="1BC1340C"/>
    <w:rsid w:val="1C261462"/>
    <w:rsid w:val="1C41BB1D"/>
    <w:rsid w:val="1C8B3EEA"/>
    <w:rsid w:val="1C8BD0A6"/>
    <w:rsid w:val="1C8CB53E"/>
    <w:rsid w:val="1D0ABE44"/>
    <w:rsid w:val="1D736616"/>
    <w:rsid w:val="1E77FE76"/>
    <w:rsid w:val="1E981E1F"/>
    <w:rsid w:val="1F1CDA8B"/>
    <w:rsid w:val="1F3EE8F5"/>
    <w:rsid w:val="1F6644A0"/>
    <w:rsid w:val="22BB45D9"/>
    <w:rsid w:val="23357394"/>
    <w:rsid w:val="2382F265"/>
    <w:rsid w:val="24C1D2F2"/>
    <w:rsid w:val="25122460"/>
    <w:rsid w:val="2584DD95"/>
    <w:rsid w:val="260948A7"/>
    <w:rsid w:val="2694B3CA"/>
    <w:rsid w:val="2760D986"/>
    <w:rsid w:val="277393C5"/>
    <w:rsid w:val="2963947F"/>
    <w:rsid w:val="296DA869"/>
    <w:rsid w:val="29BAF746"/>
    <w:rsid w:val="2A10303A"/>
    <w:rsid w:val="2A28D53F"/>
    <w:rsid w:val="2A30DB47"/>
    <w:rsid w:val="2A64F564"/>
    <w:rsid w:val="2B451FA3"/>
    <w:rsid w:val="2B45FEDF"/>
    <w:rsid w:val="2B60B0CD"/>
    <w:rsid w:val="2BA53411"/>
    <w:rsid w:val="2C0205E0"/>
    <w:rsid w:val="2C4709AA"/>
    <w:rsid w:val="2D130AD3"/>
    <w:rsid w:val="2DCC8332"/>
    <w:rsid w:val="2E8ACDDA"/>
    <w:rsid w:val="2F25D9D3"/>
    <w:rsid w:val="307727F0"/>
    <w:rsid w:val="30DA13E5"/>
    <w:rsid w:val="31273917"/>
    <w:rsid w:val="316D3A90"/>
    <w:rsid w:val="319595D4"/>
    <w:rsid w:val="31E786C5"/>
    <w:rsid w:val="3666EAB3"/>
    <w:rsid w:val="36B56208"/>
    <w:rsid w:val="38FC981D"/>
    <w:rsid w:val="390B130E"/>
    <w:rsid w:val="390B8B5F"/>
    <w:rsid w:val="3A2FEC7A"/>
    <w:rsid w:val="3B36C213"/>
    <w:rsid w:val="3BA60D0B"/>
    <w:rsid w:val="3C891A51"/>
    <w:rsid w:val="3CDA3967"/>
    <w:rsid w:val="3F83FE8A"/>
    <w:rsid w:val="3FC7688F"/>
    <w:rsid w:val="4016293D"/>
    <w:rsid w:val="409CDD78"/>
    <w:rsid w:val="41087062"/>
    <w:rsid w:val="41D4BD3C"/>
    <w:rsid w:val="439748C0"/>
    <w:rsid w:val="43DBF617"/>
    <w:rsid w:val="440DD372"/>
    <w:rsid w:val="45227353"/>
    <w:rsid w:val="45B3A24B"/>
    <w:rsid w:val="47664E32"/>
    <w:rsid w:val="478BD7C3"/>
    <w:rsid w:val="47917634"/>
    <w:rsid w:val="48181B0A"/>
    <w:rsid w:val="4A1D851A"/>
    <w:rsid w:val="4AC3880F"/>
    <w:rsid w:val="4B5BFC8F"/>
    <w:rsid w:val="4BA8DB42"/>
    <w:rsid w:val="4BCEC533"/>
    <w:rsid w:val="4C23D7C1"/>
    <w:rsid w:val="4C865449"/>
    <w:rsid w:val="4CCBE5CD"/>
    <w:rsid w:val="4CDA4520"/>
    <w:rsid w:val="4D3DDFED"/>
    <w:rsid w:val="4DD99F26"/>
    <w:rsid w:val="4EDE1989"/>
    <w:rsid w:val="4F8D735E"/>
    <w:rsid w:val="4FD068CD"/>
    <w:rsid w:val="4FE1DF5A"/>
    <w:rsid w:val="50CEC573"/>
    <w:rsid w:val="5124E89E"/>
    <w:rsid w:val="51586E48"/>
    <w:rsid w:val="516CA2D7"/>
    <w:rsid w:val="51E4C0A3"/>
    <w:rsid w:val="54FA9A7B"/>
    <w:rsid w:val="55AC8F50"/>
    <w:rsid w:val="55FA542D"/>
    <w:rsid w:val="5664D11E"/>
    <w:rsid w:val="56AC5A7B"/>
    <w:rsid w:val="57FAFE7B"/>
    <w:rsid w:val="581937AE"/>
    <w:rsid w:val="582C6D7D"/>
    <w:rsid w:val="5A210E1B"/>
    <w:rsid w:val="5ACC8053"/>
    <w:rsid w:val="5BABF4FD"/>
    <w:rsid w:val="5D372C81"/>
    <w:rsid w:val="5DF69674"/>
    <w:rsid w:val="5F3E4AE8"/>
    <w:rsid w:val="5F634012"/>
    <w:rsid w:val="605A41DD"/>
    <w:rsid w:val="616CEE49"/>
    <w:rsid w:val="62FD7095"/>
    <w:rsid w:val="6356A991"/>
    <w:rsid w:val="645F021E"/>
    <w:rsid w:val="6505BCB9"/>
    <w:rsid w:val="6612319A"/>
    <w:rsid w:val="664E3795"/>
    <w:rsid w:val="66A5D78A"/>
    <w:rsid w:val="680DF65B"/>
    <w:rsid w:val="68286459"/>
    <w:rsid w:val="6845C724"/>
    <w:rsid w:val="68C2138A"/>
    <w:rsid w:val="68F8A1EB"/>
    <w:rsid w:val="699636F8"/>
    <w:rsid w:val="6A402B68"/>
    <w:rsid w:val="6B934CF5"/>
    <w:rsid w:val="6CB66C1A"/>
    <w:rsid w:val="6E7DE436"/>
    <w:rsid w:val="6EA83549"/>
    <w:rsid w:val="72747970"/>
    <w:rsid w:val="72ED1F33"/>
    <w:rsid w:val="745BC2EA"/>
    <w:rsid w:val="74A9B0A0"/>
    <w:rsid w:val="74CA4F57"/>
    <w:rsid w:val="7525C983"/>
    <w:rsid w:val="766BA98D"/>
    <w:rsid w:val="77974721"/>
    <w:rsid w:val="7799D84B"/>
    <w:rsid w:val="7AD50F90"/>
    <w:rsid w:val="7AF02803"/>
    <w:rsid w:val="7AF1B1A1"/>
    <w:rsid w:val="7B629EE4"/>
    <w:rsid w:val="7B69782E"/>
    <w:rsid w:val="7BD29DC3"/>
    <w:rsid w:val="7CFA2DDF"/>
    <w:rsid w:val="7CFF3BEA"/>
    <w:rsid w:val="7D17B502"/>
    <w:rsid w:val="7DC083F6"/>
    <w:rsid w:val="7EDFD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C983"/>
  <w15:chartTrackingRefBased/>
  <w15:docId w15:val="{2E49767E-52D2-4BDF-818D-7751F2FC20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c24ec9f60e394301" /><Relationship Type="http://schemas.openxmlformats.org/officeDocument/2006/relationships/numbering" Target="numbering.xml" Id="R1492c1f383434d06" /><Relationship Type="http://schemas.openxmlformats.org/officeDocument/2006/relationships/hyperlink" Target="mailto:Rkpearson@jmcss.org" TargetMode="External" Id="R5bc54ae7870d4ab0" /><Relationship Type="http://schemas.openxmlformats.org/officeDocument/2006/relationships/hyperlink" Target="mailto:Ttvanneste@jmcss.org" TargetMode="External" Id="R30fc5591b3a2494b" /><Relationship Type="http://schemas.openxmlformats.org/officeDocument/2006/relationships/header" Target="header.xml" Id="Ra3e6fe45c2ca4a1a" /><Relationship Type="http://schemas.openxmlformats.org/officeDocument/2006/relationships/footer" Target="footer.xml" Id="R158fcf6961324de9" /><Relationship Type="http://schemas.openxmlformats.org/officeDocument/2006/relationships/image" Target="/media/image.png" Id="Rb8b76f778312466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2024-07-29T01:30:30.3987586Z</dcterms:created>
  <dcterms:modified xsi:type="dcterms:W3CDTF">2024-07-30T01:32:31.3523911Z</dcterms:modified>
  <dc:creator>Jennifer R. White</dc:creator>
  <lastModifiedBy>Teresa L. McSweeney</lastModifiedBy>
</coreProperties>
</file>